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rPr>
          <w:rtl w:val="off"/>
        </w:rPr>
        <w:t>Отчет о работе в 2018 году</w:t>
      </w:r>
    </w:p>
    <w:p>
      <w:pPr>
        <w:spacing w:after="160" w:line="259" w:lineRule="auto"/>
        <w:rPr>
          <w:b/>
          <w:bCs/>
          <w:rtl w:val="off"/>
        </w:rPr>
      </w:pPr>
      <w:r>
        <w:rPr>
          <w:b/>
          <w:bCs/>
          <w:rtl w:val="off"/>
        </w:rPr>
        <w:t>Приняла участие: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>-</w:t>
      </w:r>
      <w:r>
        <w:rPr>
          <w:rtl w:val="off"/>
        </w:rPr>
        <w:t xml:space="preserve"> в 15 Заседаниях Совета депутатов МО Северное Тушино, на которых было рассмотрено 140 вопросов и принято 113 решений;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в 9 заседаниях Комиссии по развитию МО Северное Тушино и оказанию социальной поддержки населению, на которых был рассмотрен 31 вопрос 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в 5 заседаниях Комиссии по организации работы Совета депутатов, выборных мероприятий, взаимодействию с общественными объединениями и информированию регламенту, на которых было рассмотрено 23 вопроса.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>Провела 12 Комиссий</w:t>
      </w:r>
      <w:r>
        <w:rPr>
          <w:rtl w:val="off"/>
        </w:rPr>
        <w:t xml:space="preserve"> по ЖКХ и благоустройству Совета депутатов МО Северное Тушино, на которых был рассмотрен 31 вопрос. 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 xml:space="preserve">Обращения </w:t>
      </w:r>
      <w:r>
        <w:rPr>
          <w:b/>
          <w:bCs/>
          <w:rtl w:val="off"/>
        </w:rPr>
        <w:t xml:space="preserve">избирателей  </w:t>
      </w:r>
      <w:r>
        <w:rPr>
          <w:rtl w:val="off"/>
        </w:rPr>
        <w:t>поступают в ежедневном режиме: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письменные обращения,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фотообращения,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устные обращения,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по соцсетям,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по группам, организованным мною с целью общаться с жителями, в системе Whats App.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 xml:space="preserve">Являюсь </w:t>
      </w:r>
      <w:r>
        <w:rPr>
          <w:b/>
          <w:bCs/>
          <w:rtl w:val="off"/>
        </w:rPr>
        <w:t xml:space="preserve">администратором </w:t>
      </w:r>
      <w:r>
        <w:rPr>
          <w:b/>
          <w:bCs/>
          <w:rtl w:val="off"/>
        </w:rPr>
        <w:t>групп</w:t>
      </w:r>
      <w:r>
        <w:rPr>
          <w:rtl w:val="off"/>
        </w:rPr>
        <w:t>, которые создала для общения с избирателями: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Наше Тушино (Фейсбук),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Экологический Совет СЗАО (Фейсбук),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Парковка ( Whats App) - входят жители домов по адресам: ул. Туристская, 8;10;12;18;20-1;20-2;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Мы живем в десятке (Whats App) - входят жители дома по адресу: ул. Туристская, 10;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ЭкоСовет СТ (Whats App);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Наш двор (Whats App) - входят жители домов по адресам: бульв. Яна Райниса, 6-3; ул. Туристская, 14-4;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Капремонт Туристская 20 к 1 (Whats App);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Капремонт Туристская 20-2 (Whats App);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>Состою в группах</w:t>
      </w:r>
      <w:r>
        <w:rPr>
          <w:rtl w:val="off"/>
        </w:rPr>
        <w:t xml:space="preserve"> по приглашению жителей для общения с избирателями: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Группа “Ермакъ”;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Информация по Тушино (Whats App) - жители домов по адресам: бульв. Яна Райниса, 2-1; ул. Героев Панфиловцев, 1-1;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Капремонт Туристская 8 (Whats App);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Соседи. Северное Тушино (Whats App).</w:t>
      </w:r>
    </w:p>
    <w:p>
      <w:pPr>
        <w:spacing w:after="160" w:line="259" w:lineRule="auto"/>
        <w:rPr>
          <w:rtl w:val="off"/>
        </w:rPr>
      </w:pPr>
      <w:r>
        <w:rPr>
          <w:b/>
          <w:bCs/>
          <w:rtl w:val="off"/>
        </w:rPr>
        <w:t>Удалось решить</w:t>
      </w:r>
      <w:r>
        <w:rPr>
          <w:rtl w:val="off"/>
        </w:rPr>
        <w:t xml:space="preserve"> следующие частные вопросы: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1</w:t>
      </w: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970"/>
        <w:gridCol w:w="1970"/>
        <w:gridCol w:w="1970"/>
        <w:gridCol w:w="197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Адрес</w:t>
            </w:r>
          </w:p>
        </w:tc>
        <w:tc>
          <w:tcPr>
            <w:tcW w:w="197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</w:t>
            </w:r>
          </w:p>
        </w:tc>
        <w:tc>
          <w:tcPr>
            <w:tcW w:w="197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Пути решения</w:t>
            </w:r>
          </w:p>
        </w:tc>
        <w:tc>
          <w:tcPr>
            <w:tcW w:w="197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Результат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Химкинский бульв., 6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Химкинский бульв., 14-1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Бульв. Яна Райниса, 2-1; ул. Героев Панфиловцев, 1-1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Ул. Героев Панфиловцев, 3-1;7-5;7-4;7-3.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Установка шлагбаума во дворе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Оказание информационной поддержки. Организация “круглого стола” с жителями района, которые уже установили шлагбаум, юристами, сотрудниками ГБУ “Жилищник”.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Шлагбаум установлен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Шлагбаум установлен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Продолжаем работу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Шлагбаум устанавливать передумали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Химкинский бульв., 8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Туристская ул., 10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Постоянные затопления в подвале, отказ в допуске в подвал Совету дома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 xml:space="preserve">Переговоры с ГБУ “Жилищник” и местным отделением партии “Единая Россия”, положительный опыт старших других домов района по контролю за состоянием подвала. Приглашение на Комиссию по ЖКХ и благоустройству заместителя руководителя ГБУ “Жилищник” Дмитрия Чулюкина по решению проблемы. 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Председатель Совета дома ежемесячно обходит подвал с представителем ГБУ “Жилищник”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Совет дома ежемесячно обходит подвал с представителем ГБУ “Жилищник”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ул. Фомичевой, 3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 организации парковочного пространства во дворе из-за строительной площадки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Переговоры с ГБУ “Жилищник”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 решена, парковка осталась без изменений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Свобода, 63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Затопление дворового проезда из-за неправильной работы водоприемной решетки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Вопрос был вынесен на Комиссию по ЖКХ и благоустройству, была привлечена организация “Мосводосток”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 решена, подтоплений нет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Химкинский бульв., 16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Необходимость компенсационного озеленения вместо сломанных под глыбами снега деревьев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Адрес был вынесен на озеленение по программе “Миллион деревьев”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Высадка кустарника между Химкинским бульв., 16 и ул. Героев Панфиловцев, 2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ул. Героев Панфиловцев, 1-1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 заезда на тротуар машин (обращение жителей подъездов 11-12)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Проблема отсутствия покрытия на детских площадках, изношенность МАФ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Сбор подписей жителей крайних подъездов “за” установку столбиков, взаимодействие с управой района и ГБУ “Жилищник”</w:t>
            </w: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Вынесение проблемы на Комиссию по ЖКХ и благоустройству, взаимодействие с ГБУ “Жилищник”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На тротуаре возле крайних к бульв. Яна Райниса подъездов установлены столбики.</w:t>
            </w:r>
          </w:p>
          <w:p>
            <w:pPr>
              <w:spacing w:after="160" w:line="259" w:lineRule="auto"/>
              <w:rPr>
                <w:rtl w:val="off"/>
              </w:rPr>
            </w:pP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Включение территории в план благоустройства дворовых территорий в 2019 году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Бульв. Яна Райниса, 6-1</w:t>
            </w:r>
          </w:p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Бульва. Яна Райниса, 6-2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Устаревшие детские площадки, изношенные МАФ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Вынесение проблемы на Комиссию по ЖКХ и благоустройству, взаимодействие с ГБУ “Жилищник”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Включение территории в план благоустройства дворовых территорий в 2019 году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ул. Туристская, 10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Истощенность почвы в полисадниках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Вынесение проблемы на Комиссию по ЖКХ и благоустройству, взаимодействие с ГБУ “Жилищник”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Включение территории в план благоустройства дворовых территорий в 2019 году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ул. Туристская, 14-4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Текущий ремонт подъезда с учетом мнения жителей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Информирование жителей о предстоящих работах, определение цвета краски, вида напольного покрытия</w:t>
            </w:r>
          </w:p>
        </w:tc>
        <w:tc>
          <w:tcPr>
            <w:tcW w:w="1970" w:type="dxa"/>
          </w:tcPr>
          <w:p>
            <w:pPr>
              <w:spacing w:after="160" w:line="259" w:lineRule="auto"/>
              <w:rPr>
                <w:rtl w:val="off"/>
              </w:rPr>
            </w:pPr>
            <w:r>
              <w:rPr>
                <w:rtl w:val="off"/>
              </w:rPr>
              <w:t>Ремонт выполнен с учетом пожеланий жителейВключение территории в план благоустройства дворовых территорий в 2019 году</w:t>
            </w:r>
          </w:p>
        </w:tc>
      </w:tr>
    </w:tbl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b/>
          <w:bCs/>
          <w:rtl w:val="off"/>
        </w:rPr>
      </w:pPr>
      <w:r>
        <w:rPr>
          <w:b/>
          <w:bCs/>
          <w:rtl w:val="off"/>
        </w:rPr>
        <w:t>Решение конфликтных ситуаций:</w:t>
      </w:r>
    </w:p>
    <w:p>
      <w:pPr>
        <w:spacing w:after="160" w:line="259" w:lineRule="auto"/>
        <w:rPr>
          <w:b w:val="0"/>
          <w:bCs w:val="0"/>
          <w:i w:val="0"/>
          <w:iCs w:val="0"/>
          <w:rtl w:val="off"/>
        </w:rPr>
      </w:pPr>
      <w:r>
        <w:rPr>
          <w:b/>
          <w:bCs/>
          <w:rtl w:val="off"/>
        </w:rPr>
        <w:t xml:space="preserve">- Парк Северное Тушино. </w:t>
      </w:r>
      <w:r>
        <w:rPr>
          <w:b w:val="0"/>
          <w:bCs w:val="0"/>
          <w:i w:val="0"/>
          <w:iCs w:val="0"/>
          <w:rtl w:val="off"/>
        </w:rPr>
        <w:t xml:space="preserve">Проблема сохранения разнотравных газонов на территории парка. Лично ездила на прием к депутату МГД, председателю Комиссии по экологической политике города Зое Зотовой. Написала обращение на ее имя о помощи в возникновении проблемы и необходимости исправления паспорта благоустройства территории. В результате получен ответ о том, что Департамент культуры города, на балансе которого находится парк, считает необходимым согласиться с изменением паспорта. О своих намерениях руководитель Департамента сообщил лично в письме, адресованном мне, как к Председателю Комиссии по ЖКХ и благоустройству. 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Сейчас произошла смена руководства парка, продолжаю работу в этом направлении. </w:t>
      </w:r>
    </w:p>
    <w:p>
      <w:pPr>
        <w:spacing w:after="160" w:line="259" w:lineRule="auto"/>
        <w:rPr>
          <w:b w:val="0"/>
          <w:bCs w:val="0"/>
          <w:rtl w:val="off"/>
        </w:rPr>
      </w:pPr>
      <w:r>
        <w:rPr>
          <w:rtl w:val="off"/>
        </w:rPr>
        <w:t xml:space="preserve">- </w:t>
      </w:r>
      <w:r>
        <w:rPr>
          <w:b/>
          <w:bCs/>
          <w:rtl w:val="off"/>
        </w:rPr>
        <w:t>Химкинский бульвар. Благ</w:t>
      </w:r>
      <w:r>
        <w:rPr>
          <w:b w:val="0"/>
          <w:bCs w:val="0"/>
          <w:rtl w:val="off"/>
        </w:rPr>
        <w:t>оустройство бульвара взято на контроль. Состоялась встреча с проектировщиками, подрядчиками, заказчиком. По весне продолжится мониторинг территории.</w:t>
      </w:r>
    </w:p>
    <w:p>
      <w:pPr>
        <w:spacing w:after="160" w:line="259" w:lineRule="auto"/>
        <w:rPr>
          <w:b w:val="0"/>
          <w:bCs w:val="0"/>
          <w:rtl w:val="off"/>
        </w:rPr>
      </w:pPr>
      <w:r>
        <w:rPr>
          <w:b/>
          <w:bCs/>
          <w:rtl w:val="off"/>
        </w:rPr>
        <w:t>Решение системных проблем</w:t>
      </w:r>
      <w:r>
        <w:rPr>
          <w:b w:val="0"/>
          <w:bCs w:val="0"/>
          <w:rtl w:val="off"/>
        </w:rPr>
        <w:t xml:space="preserve"> относительно всей территории района Северное Тушино: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>- организация квартальных встреч активов домов и руководства ГБУ “Жилищник”. Состоялось три встречи по темам: контроль по высадке и приживаемостью зеленых насаждений (встреча с активами домов в лицее 1571); организация зимней уборки (встреча с активами домов в школе 1399); поддержка городских кошек в рамках проекта, получившего грант мэра Москвы “Кошки в городе” (встреча с кураторами и опекунами бездомных кошек в школе 1399). Встречи по острым вопросам будут продолжены.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- благоустройство дворовых территории совместно с жителями. Все 19 адресов благоустраиваемых в 2019 году дворов были спланированы с активами домов, организация общественного контроля по благоустройству. Работа будет продолжена. </w:t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1</cp:revision>
  <dcterms:created xsi:type="dcterms:W3CDTF">2019-02-04T10:56:51Z</dcterms:created>
  <dcterms:modified xsi:type="dcterms:W3CDTF">2019-02-05T10:55:03Z</dcterms:modified>
  <cp:version>0900.0000.01</cp:version>
</cp:coreProperties>
</file>